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E1" w:rsidRPr="00405BAB" w:rsidRDefault="006222E1" w:rsidP="006222E1">
      <w:pPr>
        <w:spacing w:after="0" w:line="240" w:lineRule="auto"/>
        <w:ind w:left="-567" w:firstLine="567"/>
        <w:jc w:val="right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405BAB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Приложение № 6</w:t>
      </w:r>
    </w:p>
    <w:p w:rsidR="006222E1" w:rsidRPr="00405BAB" w:rsidRDefault="006222E1" w:rsidP="006222E1">
      <w:pPr>
        <w:spacing w:after="0" w:line="240" w:lineRule="auto"/>
        <w:ind w:left="-567" w:firstLine="567"/>
        <w:jc w:val="right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405BAB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     к Регламенту подключения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ТИПОВОЙ ДОГОВОР</w:t>
      </w:r>
    </w:p>
    <w:p w:rsidR="006222E1" w:rsidRPr="00405BAB" w:rsidRDefault="006222E1" w:rsidP="006222E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подключении (технологическом присоединении)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 централизованной системе холодного водоснабжения, горячего водоснабжения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, водоотведения 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"___" __________ 20__ г.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Муниципальное унитарное предприятие «Волчанский теплоэнергетический комплекс»,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именуемое   в    дальнейшем    исполнителем, в лице директора</w:t>
      </w:r>
      <w:proofErr w:type="gramStart"/>
      <w:r w:rsidR="00C35F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</w:t>
      </w:r>
      <w:bookmarkStart w:id="0" w:name="_GoBack"/>
      <w:bookmarkEnd w:id="0"/>
      <w:r w:rsidRPr="00405BA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действующего на основании Устава и 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___________________________________________________________________________________</w:t>
      </w:r>
      <w:r w:rsidRPr="00405BAB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proofErr w:type="gramStart"/>
      <w:r w:rsidRPr="00405BAB">
        <w:rPr>
          <w:rFonts w:ascii="Times New Roman" w:eastAsia="Times New Roman" w:hAnsi="Times New Roman" w:cs="Courier New"/>
          <w:sz w:val="23"/>
          <w:szCs w:val="23"/>
          <w:lang w:eastAsia="ru-RU"/>
        </w:rPr>
        <w:t>именуемое</w:t>
      </w:r>
      <w:proofErr w:type="gramEnd"/>
      <w:r w:rsidRPr="00405BAB">
        <w:rPr>
          <w:rFonts w:ascii="Times New Roman" w:eastAsia="Times New Roman" w:hAnsi="Times New Roman" w:cs="Courier New"/>
          <w:lang w:eastAsia="ru-RU"/>
        </w:rPr>
        <w:t xml:space="preserve">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дальнейшем заявителем, в лице_______________________________________________, действующего на основании ________________________________,с другой стороны, именуемые в дальнейшем  сторонами,  заключили   настоящий договор о нижеследующем:  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Предмет договора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Исполнитель обязуется выполнить действия по подготовке централизованной системы холодного 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одоснабжения, горячего водоснабжения, водоотведения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подключению (технологическому присоединению) подключаемого объекта заявителя и в соответствии с параметрами  подключения (технологического присоединения)  к централизованной системе холодного водоснабжения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(или) горячего водоснабжения и (или) водоотведения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– параметры подключения (технологического присоединения)) подключить объект заявителя к централизованной системе холодного водоснабжения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(или) горячего водоснабжения и (или) водоотведения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2. Исполнитель  до точки подключения  объекта заявителя осуществляет следующие мероприятия (перечень фактически осуществляемых исполнителем мероприятий (в том числе технических) по подключению объекта к централизованной системе холодного водоснабжения):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проверка выполнения заявителем параметров подключения (технологического присоединения) в порядке, предусмотренным настоящим договором;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- 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подключения)».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II. Срок подключения объекта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4. Срок подключения объекта -________________________________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III. Характеристики подключаемого объекта и мероприятия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его подключению (технологическому присоединению)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Объект (подключаемый объект): ______________________________________,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принадлежащий заявителю на праве _____________, на основании  _____________, с целевым назначением _____________.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6. Земельный участок - земельный участок, на котором планируется __________ подключаемого объекта, площадью ______ кв. метров,  расположенный по адресу: ______________________________________________________, принадлежащий заявителю на праве ________________, на основании______________________________________________, кадастровый номер _____________, с разрешенным использованием: ____________________________________.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7.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</w:t>
      </w:r>
      <w:r w:rsidRPr="00405BA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________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405BAB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/час.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IV. Права и обязанности сторон.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10. Исполнитель обязан: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осуществить мероприятия согласно </w:t>
      </w:r>
      <w:hyperlink w:anchor="Par2996" w:history="1">
        <w:r w:rsidRPr="00405BAB">
          <w:rPr>
            <w:rFonts w:ascii="Times New Roman" w:eastAsia="Times New Roman" w:hAnsi="Times New Roman" w:cs="Times New Roman"/>
            <w:color w:val="0000FF"/>
            <w:sz w:val="23"/>
            <w:szCs w:val="23"/>
            <w:lang w:eastAsia="ru-RU"/>
          </w:rPr>
          <w:t>приложению N 2</w:t>
        </w:r>
      </w:hyperlink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горячего водоснабжения и или водоотведения 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к подключению (технологическому присоединению) объекта и подаче холодной воды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 (или )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горячей воды и (или) водоотведения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установленной настоящим договором даты подключения (технологического присоединения);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Calibri" w:eastAsia="Times New Roman" w:hAnsi="Calibri" w:cs="Calibri"/>
          <w:sz w:val="23"/>
          <w:szCs w:val="23"/>
          <w:lang w:eastAsia="ru-RU"/>
        </w:rPr>
        <w:t xml:space="preserve">б)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 сетей и оборудования объекта к приему холодной воды;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проверить выполнение заявителем работ по промывке и дезинфекции внутриплощадочных и (или) внутридомовых  сетей и оборудования объекта;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осуществить допуск к эксплуатации узла учета в соответствии с </w:t>
      </w:r>
      <w:hyperlink r:id="rId6" w:history="1">
        <w:r w:rsidRPr="00405BAB">
          <w:rPr>
            <w:rFonts w:ascii="Times New Roman" w:eastAsia="Times New Roman" w:hAnsi="Times New Roman" w:cs="Times New Roman"/>
            <w:color w:val="0000FF"/>
            <w:sz w:val="23"/>
            <w:szCs w:val="23"/>
            <w:lang w:eastAsia="ru-RU"/>
          </w:rPr>
          <w:t>Правилами</w:t>
        </w:r>
      </w:hyperlink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установить пломбы на приборах учета (узлах учета) холодной воды,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горячей воды на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кранах, фланцах, задвижках в закрытом положении на обводных линиях водомерных узлов;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осуществить действия по подключению (технологическому присоединению) к централизованной системе холодного водоснабжения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горячего водоснабжения, водоотведения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 сетей и оборудования объекта к приему холодной воды;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подписать акт о подключении (технологическом присоединении) объекта в течение 5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   сетей и оборудования объекта к приему холодной воды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горячей воды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проведении промывки и дезинфекции внутриплощадочных и (или) внутридомовых  сетей и оборудования объекта.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 сетей и оборудования объекта к приему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3 рабочих дней со дня получения от заявителя уведомления о выполнении параметров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водопроводных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</w:t>
      </w:r>
      <w:r w:rsidRPr="00405BAB">
        <w:rPr>
          <w:rFonts w:ascii="Calibri" w:eastAsia="Times New Roman" w:hAnsi="Calibri" w:cs="Calibri"/>
          <w:sz w:val="23"/>
          <w:szCs w:val="23"/>
          <w:lang w:eastAsia="ru-RU"/>
        </w:rPr>
        <w:t>;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11. Исполнитель имеет право: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а) участвовать в приемке работ по строительству, реконструкции и (или) модернизации  водопроводных сетей от подключаемого объекта до точки подключения;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проверку готовности внутриплощадочных и внутридомовых  сетей и оборудования объекта к подключению (технологическому присоединению) и приему холодной воды;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опломбирование установленных приборов учета (узлов учета) холодной воды,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горячей воды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,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также кранов и задвижек на их обводах.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в) расторгнуть настоящий договор в одностороннем порядке в случае, предусмотренном пунктом 18(1) настоящего договора.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12. Заявитель обязан: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осуществить мероприятия по подготовке внутриплощадочных и (или) внутридомовых 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горячего водоснабжения, водоотведения.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осуществить мероприятия по промывке и дезинфекции внутриплощадочных и (или) внутридомовых  сетей и оборудования объекта; 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7" w:history="1">
        <w:r w:rsidRPr="00405BA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Правилами</w:t>
        </w:r>
      </w:hyperlink>
      <w:r w:rsidRPr="00405BAB">
        <w:rPr>
          <w:rFonts w:ascii="Times New Roman" w:eastAsia="Times New Roman" w:hAnsi="Times New Roman" w:cs="Times New Roman"/>
          <w:color w:val="0000FF"/>
          <w:sz w:val="23"/>
          <w:szCs w:val="23"/>
          <w:lang w:eastAsia="ru-RU"/>
        </w:rPr>
        <w:t xml:space="preserve">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подключения;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д) направить в адрес исполнителя уведомление о выполнении параметров подключения (технологического присоединения);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 сетей и оборудования объекта к приему холодной воды, промывки и дезинфекции внутриплощадочных и (или) внутридомовых  сетей и оборудования, а также установления пломб на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приборах учета (узлах учета) холодной воды, кранах, фланцах, задвижках в закрытом положении на обводных линиях водомерных узлов;</w:t>
      </w:r>
      <w:proofErr w:type="gramEnd"/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з) представить в течение 20 рабочих дней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заключения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документы, содержащие исходные данные для проектирования, которые указаны в пункте 18(1) настоящего договора;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и) возместить исполнителю фактически понесенные затраты при расторжении настоящего договора в случае, предусмотренном пунктом 18(1) настоящего договора.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13. Заявитель имеет право: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горячего водоснабжения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водоотведения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подключению (технологическому присоединению) объекта;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V.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 платы за подключение (технологическое</w:t>
      </w:r>
      <w:proofErr w:type="gramEnd"/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присоединение) и порядок расчетов.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14. Плата за подключение (технологическое присоединение) определяется по форме согласно </w:t>
      </w:r>
      <w:hyperlink w:anchor="Par3088" w:history="1">
        <w:r w:rsidRPr="00405BA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приложению N 4</w:t>
        </w:r>
      </w:hyperlink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15. Заявитель обязан внести плату в размере, определенном по форме согласно </w:t>
      </w:r>
      <w:hyperlink w:anchor="P2909" w:history="1">
        <w:r w:rsidRPr="00405BA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приложению N 4</w:t>
        </w:r>
      </w:hyperlink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договору, на расчетный счет исполнителя в следующем порядке: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_______________________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рублей (35 процентов полной платы за подключение (технологическое присоединение) вносится в течение 15 дней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заключения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договора);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________________________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 (50 процентов полной платы за подключение (технологическое присоединение) вносится в течение 90 дней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заключения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договора, но не позднее даты фактического подключения);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05BA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________________________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приложению № 5.</w:t>
      </w:r>
      <w:proofErr w:type="gramEnd"/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(технологического присоединения) по форме согласно приложению № 5(1) либо в течение 10 календарных дней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получения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заявителем уведомления  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16. Обязательство заявителя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в с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оответствии с </w:t>
      </w:r>
      <w:hyperlink w:anchor="Par2866" w:history="1">
        <w:r w:rsidRPr="00405BA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пунктами 14</w:t>
        </w:r>
      </w:hyperlink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w:anchor="Par2867" w:history="1">
        <w:r w:rsidRPr="00405BA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15</w:t>
        </w:r>
      </w:hyperlink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на расчетный счет исполнителя.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17. Плата за работы по присоединению внутриплощадочных или внутридомовых 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присоединение):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включена __________________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включена ____________________</w:t>
      </w:r>
      <w:r w:rsidRPr="00405BA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405BA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Правилами</w:t>
        </w:r>
      </w:hyperlink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холодного водоснабжения и водоотведения, утвержденными  постановлением Правительства Российской Федерации от 29 июля 2013г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VI. Порядок исполнения договора.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18(1). В течение 20 рабочих дней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заключения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 колодца, подвального помещения (</w:t>
      </w:r>
      <w:proofErr w:type="spell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техподполья</w:t>
      </w:r>
      <w:proofErr w:type="spell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горячей воды.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использованием ею настоящего договора.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 и внесения платы за подключение (технологическое присоединение) в размерах и сроки, установленные </w:t>
      </w:r>
      <w:hyperlink w:anchor="Par2863" w:history="1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разделом </w:t>
      </w:r>
      <w:r w:rsidRPr="00405BAB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V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подписания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сторонами акта о подключении (технологическом присоединении) объекта по форме согласно </w:t>
      </w:r>
      <w:hyperlink w:anchor="Par3147" w:history="1">
        <w:r w:rsidRPr="00405BA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приложению N 5</w:t>
        </w:r>
      </w:hyperlink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21. Акт о подключении (технологическом присоединении) объекта подписывается сторонами в течение 5 рабочих дней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 сетей и оборудования объекта.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– 5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воды.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22. Работы по промывке и дезинфекции внутриплощадочных и внутридомовых 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выполнения работ по промывке и дезинфекции внутриплощадочных и внутридомовых  сетей и оборудования заявителем собственными силами либо с привлечением третьего лица на основании отдельного договора исполнитель осуществляет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выполнением указанных работ.</w:t>
      </w:r>
    </w:p>
    <w:p w:rsidR="006222E1" w:rsidRPr="00405BAB" w:rsidRDefault="006222E1" w:rsidP="006222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если плата за работы по присоединению внутриплощадочных и внутридомовых 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работы могут выполняться исполнителем по отдельному возмездному договору.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VII. Ответственность сторон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о-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тридцатой 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 после дня наступления установленного срока оплаты по день фактической оплаты. 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VIII. Обстоятельства непреодолимой силы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27. Сторона, подвергшаяся действию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факсограмма</w:t>
      </w:r>
      <w:proofErr w:type="spell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адресатом,  о наступлении и характере указанных обстоятельств, а также об их прекращении.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IX. Порядок урегулирования споров и разногласий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29. Претензия направляется по адресу стороны, указанному в реквизитах настоящего договора, и содержит: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 заявителе (наименование, местонахождение, адрес);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содержание спора, разногласий;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другие сведения по усмотрению стороны.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30. Сторона, получившая претензию, в течение 5 рабочих дней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ее поступления обязана ее рассмотреть и дать ответ.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31. Стороны составляют акт об урегулировании спора, разногласий.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32. В случае не 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X. Срок действия договора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33. Настоящий договор вступает в силу со дня его подписания сторонами и действует </w:t>
      </w:r>
      <w:r w:rsidRPr="00405BA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течение 18 месяцев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, а в части обязательств, не исполненных к моменту окончания срока его действия, - до полного их исполнения сторонами.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34. По соглашению сторон обязательства по настоящему договору могут быть исполнены досрочно.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35. Внесение изменений в настоящий договор, изменений параметров подключения </w:t>
      </w: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36. Настоящий договор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может быть досрочно расторгнут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 внесудебном порядке: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 письменному соглашению сторон;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получения</w:t>
      </w:r>
      <w:proofErr w:type="gram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XI. Прочие условия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факсограмма</w:t>
      </w:r>
      <w:proofErr w:type="spellEnd"/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9" w:history="1">
        <w:r w:rsidRPr="00405BA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закона</w:t>
        </w:r>
      </w:hyperlink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"О водоснабжении и водоотведении", </w:t>
      </w:r>
      <w:hyperlink r:id="rId10" w:history="1">
        <w:r w:rsidRPr="00405BA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Правилами</w:t>
        </w:r>
      </w:hyperlink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№ 644 «Об утверждении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 холодного водоснабжения и водоотведения и о внесении изменений в некоторые акты Правительства Российской Федерации», и иными нормативными правовыми актами Российской Федерации.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40. Настоящий договор составлен в 2 экземплярах, имеющих равную юридическую силу.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41. </w:t>
      </w:r>
      <w:hyperlink w:anchor="Par2949" w:history="1">
        <w:r w:rsidRPr="00405BA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Приложения </w:t>
        </w:r>
      </w:hyperlink>
      <w:r w:rsidRPr="00405BAB">
        <w:rPr>
          <w:rFonts w:ascii="Times New Roman" w:eastAsia="Times New Roman" w:hAnsi="Times New Roman" w:cs="Times New Roman"/>
          <w:sz w:val="23"/>
          <w:szCs w:val="23"/>
          <w:lang w:eastAsia="ru-RU"/>
        </w:rPr>
        <w:t>к настоящему договору являются его неотъемлемой частью.</w:t>
      </w:r>
    </w:p>
    <w:p w:rsidR="006222E1" w:rsidRPr="00405BAB" w:rsidRDefault="006222E1" w:rsidP="006222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222E1" w:rsidRPr="00405BAB" w:rsidRDefault="006222E1" w:rsidP="006222E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22E1" w:rsidRPr="00405BAB" w:rsidTr="00C7516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E1" w:rsidRPr="00405BAB" w:rsidRDefault="006222E1" w:rsidP="00C7516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05B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Исполнитель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E1" w:rsidRPr="00405BAB" w:rsidRDefault="006222E1" w:rsidP="00C7516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05B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Заявитель</w:t>
            </w:r>
          </w:p>
          <w:p w:rsidR="006222E1" w:rsidRPr="00405BAB" w:rsidRDefault="006222E1" w:rsidP="00C7516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222E1" w:rsidRPr="00405BAB" w:rsidTr="00C7516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E1" w:rsidRPr="00405BAB" w:rsidRDefault="006222E1" w:rsidP="00C7516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E1" w:rsidRPr="00405BAB" w:rsidRDefault="006222E1" w:rsidP="00C7516C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222E1" w:rsidRPr="00405BAB" w:rsidRDefault="006222E1" w:rsidP="006222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2E1" w:rsidRPr="00405BAB" w:rsidRDefault="006222E1" w:rsidP="006222E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5BAB">
        <w:rPr>
          <w:rFonts w:ascii="Times New Roman" w:eastAsia="Times New Roman" w:hAnsi="Times New Roman" w:cs="Times New Roman"/>
          <w:b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</w:t>
      </w:r>
      <w:r w:rsidRPr="00405BAB">
        <w:rPr>
          <w:rFonts w:ascii="Times New Roman" w:eastAsia="Times New Roman" w:hAnsi="Times New Roman" w:cs="Times New Roman"/>
          <w:b/>
          <w:lang w:eastAsia="ru-RU"/>
        </w:rPr>
        <w:t xml:space="preserve">_______________________       </w:t>
      </w:r>
    </w:p>
    <w:p w:rsidR="006222E1" w:rsidRPr="00405BAB" w:rsidRDefault="006222E1" w:rsidP="006222E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22E1" w:rsidRPr="00405BAB" w:rsidRDefault="006222E1" w:rsidP="006222E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05BAB">
        <w:rPr>
          <w:rFonts w:ascii="Times New Roman" w:eastAsia="Times New Roman" w:hAnsi="Times New Roman" w:cs="Times New Roman"/>
          <w:lang w:eastAsia="ru-RU"/>
        </w:rPr>
        <w:t>«___» ____________20__г.                                                        «___» ____________20__г.</w:t>
      </w:r>
    </w:p>
    <w:p w:rsidR="006222E1" w:rsidRPr="00405BAB" w:rsidRDefault="006222E1" w:rsidP="006222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20" w:rsidRDefault="00AD2D20"/>
    <w:sectPr w:rsidR="00AD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5895"/>
    <w:multiLevelType w:val="hybridMultilevel"/>
    <w:tmpl w:val="3758BBDA"/>
    <w:lvl w:ilvl="0" w:tplc="625E3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E1"/>
    <w:rsid w:val="006222E1"/>
    <w:rsid w:val="00AD2D20"/>
    <w:rsid w:val="00C3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A9A870F00A1115E5971BF70CAC2134FC020E90F41F834B2F98305F6918AF587A970727CAAB36AQ1d6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293147131A6C33F3C26E356BAD2E95F82C4E1C4C4B2AB34A5DD62F6C431532DB329205CEEB7DD0r34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293147131A6C33F3C26E356BAD2E95F82C4F1C44402AB34A5DD62F6C431532DB329205CEEB7DD0r348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4A9A870F00A1115E5971BF70CAC2134FC020E90F41F834B2F98305F6918AF587A970727CAAB36AQ1d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A9A870F00A1115E5971BF70CAC2134FC020ED084DF834B2F98305F6Q9d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Онлайн</dc:creator>
  <cp:lastModifiedBy>Онлайн</cp:lastModifiedBy>
  <cp:revision>3</cp:revision>
  <dcterms:created xsi:type="dcterms:W3CDTF">2022-12-06T11:05:00Z</dcterms:created>
  <dcterms:modified xsi:type="dcterms:W3CDTF">2023-08-30T05:50:00Z</dcterms:modified>
</cp:coreProperties>
</file>